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PREFEITURA MUNICIPAL DE CUMARU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454827</wp:posOffset>
            </wp:positionH>
            <wp:positionV relativeFrom="paragraph">
              <wp:posOffset>19050</wp:posOffset>
            </wp:positionV>
            <wp:extent cx="1209686" cy="719727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 Nº 052 / 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Cumaru, 23 de Março de 2017.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Exmo. Sr. </w:t>
      </w:r>
      <w:r w:rsidDel="00000000" w:rsidR="00000000" w:rsidRPr="00000000">
        <w:rPr>
          <w:b w:val="1"/>
          <w:sz w:val="24"/>
          <w:szCs w:val="24"/>
          <w:rtl w:val="0"/>
        </w:rPr>
        <w:t xml:space="preserve"> Luiz Antonio Miranda Amorim Silva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Procurador da República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Rua Professor Luiz Bezerra, s/n - Bairro Universitário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Caruaru - PE - CEP 55.014-838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  <w:tab/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Prefeitura Municipal de Cumaru</w:t>
      </w:r>
      <w:r w:rsidDel="00000000" w:rsidR="00000000" w:rsidRPr="00000000">
        <w:rPr>
          <w:sz w:val="24"/>
          <w:szCs w:val="24"/>
          <w:rtl w:val="0"/>
        </w:rPr>
        <w:t xml:space="preserve">, em atendimento aos termos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Ofício nº 467/2017/PRM/CRU/PE/1º Ofício</w:t>
      </w:r>
      <w:r w:rsidDel="00000000" w:rsidR="00000000" w:rsidRPr="00000000">
        <w:rPr>
          <w:sz w:val="24"/>
          <w:szCs w:val="24"/>
          <w:rtl w:val="0"/>
        </w:rPr>
        <w:t xml:space="preserve">, vem à presença de Vossa Excelência informar que a atual gestão iniciada em 1º de janeiro de 2017, vem observando os termos da Recomendação nº 03/2015/PRM/CRU/PE/1º Ofício deste Ministério Público Federal.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Aproveitamos a oportunidade para renovar nossos protestos de estima e consideração.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Cordialmente,</w:t>
      </w:r>
    </w:p>
    <w:p w:rsidR="00000000" w:rsidDel="00000000" w:rsidP="00000000" w:rsidRDefault="00000000" w:rsidRPr="00000000" w14:paraId="00000013">
      <w:pPr>
        <w:widowControl w:val="0"/>
        <w:spacing w:after="0" w:line="276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Mariana Mendes de Medeiros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Prefeita Municipal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